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EDC2D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560" w:lineRule="exact"/>
        <w:jc w:val="both"/>
        <w:outlineLvl w:val="1"/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</w:pPr>
      <w:bookmarkStart w:id="3" w:name="_GoBack"/>
      <w:bookmarkEnd w:id="3"/>
      <w:bookmarkStart w:id="0" w:name="_Toc1323524324"/>
      <w:bookmarkStart w:id="1" w:name="_Toc19084"/>
      <w:bookmarkStart w:id="2" w:name="_Toc897884171"/>
      <w:r>
        <w:rPr>
          <w:rFonts w:hint="eastAsia" w:ascii="仿宋" w:hAnsi="仿宋" w:eastAsia="仿宋" w:cs="仿宋"/>
          <w:b/>
          <w:kern w:val="0"/>
          <w:sz w:val="28"/>
          <w:szCs w:val="28"/>
          <w:lang w:val="zh-CN"/>
        </w:rPr>
        <w:t>附件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2</w:t>
      </w:r>
    </w:p>
    <w:p w14:paraId="7EB81451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560" w:lineRule="exact"/>
        <w:jc w:val="center"/>
        <w:outlineLvl w:val="1"/>
        <w:rPr>
          <w:rFonts w:hint="eastAsia" w:ascii="仿宋" w:hAnsi="仿宋" w:eastAsia="仿宋" w:cs="仿宋"/>
          <w:b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zh-CN"/>
        </w:rPr>
        <w:t>评分一览表</w:t>
      </w:r>
      <w:bookmarkEnd w:id="0"/>
      <w:bookmarkEnd w:id="1"/>
      <w:bookmarkEnd w:id="2"/>
    </w:p>
    <w:tbl>
      <w:tblPr>
        <w:tblStyle w:val="5"/>
        <w:tblW w:w="1460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515"/>
        <w:gridCol w:w="8595"/>
        <w:gridCol w:w="3045"/>
      </w:tblGrid>
      <w:tr w14:paraId="00F2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E3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D3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bidi="ar"/>
              </w:rPr>
              <w:t>评分项</w:t>
            </w:r>
          </w:p>
        </w:tc>
        <w:tc>
          <w:tcPr>
            <w:tcW w:w="8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9A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bidi="ar"/>
              </w:rPr>
              <w:t>评分标准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88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bidi="ar"/>
              </w:rPr>
              <w:t>提供证明</w:t>
            </w:r>
          </w:p>
          <w:p w14:paraId="18F3F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bidi="ar"/>
              </w:rPr>
              <w:t>文件</w:t>
            </w:r>
          </w:p>
        </w:tc>
      </w:tr>
      <w:tr w14:paraId="21856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14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bidi="ar"/>
              </w:rPr>
              <w:t>价格分</w:t>
            </w:r>
          </w:p>
          <w:p w14:paraId="6C74E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bidi="ar"/>
              </w:rPr>
              <w:t>（10分）</w:t>
            </w:r>
          </w:p>
        </w:tc>
        <w:tc>
          <w:tcPr>
            <w:tcW w:w="8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BE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eastAsia="zh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报价得分=（投标报价/基准价）×价格权值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价格分采用低价优先法计算，即下浮比例最高的投标报价为基准价，其价格分为满分，其他遴选申请人的价格分统一按照评分标准计算。参照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 w:bidi="ar"/>
              </w:rPr>
              <w:t>《湖北省招标代理服务收费参考标准（试行）》（鄂建文〔2023〕35号）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取费,上下浮动幅度不超过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0％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" w:bidi="ar"/>
              </w:rPr>
              <w:t>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FE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eastAsia="zh"/>
              </w:rPr>
            </w:pP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eastAsia="zh"/>
              </w:rPr>
              <w:t>在</w:t>
            </w: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262626"/>
                <w:sz w:val="28"/>
                <w:szCs w:val="28"/>
                <w:lang w:eastAsia="zh"/>
              </w:rPr>
              <w:t>响应文件中提供《报价函》。</w:t>
            </w:r>
          </w:p>
        </w:tc>
      </w:tr>
      <w:tr w14:paraId="14DB9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EC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代理</w:t>
            </w:r>
          </w:p>
          <w:p w14:paraId="3E90D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能力</w:t>
            </w:r>
          </w:p>
          <w:p w14:paraId="7076B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0分)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E2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专业人员</w:t>
            </w:r>
          </w:p>
          <w:p w14:paraId="04991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构成</w:t>
            </w:r>
          </w:p>
          <w:p w14:paraId="1BAE6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0分)</w:t>
            </w:r>
          </w:p>
        </w:tc>
        <w:tc>
          <w:tcPr>
            <w:tcW w:w="8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7B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投标人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在岗从事招标采购业务的专职人员情况：</w:t>
            </w:r>
          </w:p>
          <w:p w14:paraId="3738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具有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年以上招标业务经验，且持有招采人员能力评价证书、政府采购从业培训合格证书等相关招采证书的人员，每人得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分，最高得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0分。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D2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提供从业人员的身份证、劳动合同、近三个月社保缴纳记录及招采人员能力评价证书、政府采购从业培训合格证书等相关招采证书复印件加盖单位公章。</w:t>
            </w:r>
          </w:p>
        </w:tc>
      </w:tr>
      <w:tr w14:paraId="6ABA7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8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59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招标代理</w:t>
            </w:r>
          </w:p>
          <w:p w14:paraId="7B472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业绩</w:t>
            </w:r>
          </w:p>
          <w:p w14:paraId="2133D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0分)</w:t>
            </w:r>
          </w:p>
        </w:tc>
        <w:tc>
          <w:tcPr>
            <w:tcW w:w="8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62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提供近 3 年（自公告发布之日起向前推36个月，以合同协议书签订时间为准）承担的货物类、工程类、服务类招标代理项目业绩。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每个得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2分，最高得20分。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22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" w:hAnsi="仿宋" w:eastAsia="仿宋" w:cs="仿宋"/>
                <w:color w:val="26262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提供中标通知书或招标代理协议扫描件加盖单位公章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  <w:tr w14:paraId="70557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3A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服务方案</w:t>
            </w:r>
          </w:p>
          <w:p w14:paraId="57BCE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2626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eastAsia="zh" w:bidi="ar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分）</w:t>
            </w:r>
          </w:p>
        </w:tc>
        <w:tc>
          <w:tcPr>
            <w:tcW w:w="8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9AE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响应时间（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eastAsia="zh" w:bidi="ar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分）：</w:t>
            </w:r>
          </w:p>
          <w:p w14:paraId="3CF765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①制作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采购、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招标文件初稿时间（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4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分）：接到招标人采购需求后，1个工作日内完成得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4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分；2个工作日内完成得3分；3个工作日内完成得1分；超过 3个工作日不得分。</w:t>
            </w:r>
          </w:p>
          <w:p w14:paraId="4CADF4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②发布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采购、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招标公告时间（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3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分）：确定招标文件后，1个工作日内发布得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3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分；2个工作日内发布得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2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分；3个工作日内完成得1分；超过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3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个工作日不得分。</w:t>
            </w:r>
          </w:p>
          <w:p w14:paraId="15B6A9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③提供招标资料时间（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3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分）：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采购、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招标完成后，一周内为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采购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人提供齐全招标资料得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3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分；二周内提供得2分；超过二周不得分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。</w:t>
            </w:r>
          </w:p>
          <w:p w14:paraId="1E9980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编制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eastAsia="zh" w:bidi="ar"/>
              </w:rPr>
              <w:t>采购、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招标文件质量控制（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eastAsia="zh" w:bidi="ar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分）：</w:t>
            </w:r>
          </w:p>
          <w:p w14:paraId="712434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①流程完整性（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5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 xml:space="preserve"> 分）：编制流程涵盖需求调研、初稿起草、内部审核、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政策把关、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征求意见、定稿等环节，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满分5分，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每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缺失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一个关键环节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或不够合理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扣 1 分，扣完为止。</w:t>
            </w:r>
          </w:p>
          <w:p w14:paraId="2E3F67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②方案详细度（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5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分）：对每个流程步骤有清晰说明，明确各环节责任人、时间节点及操作规范，详细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科学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得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5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；基本合理得3分；说明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简单得1分，缺失严重不得分。</w:t>
            </w:r>
          </w:p>
          <w:p w14:paraId="4FB598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③ 质量控制措施（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5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分）：有针对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采购、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招标文件内容准确性、合规性的审核机制，如交叉审核、法律专业人员把关等，措施完善得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5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；一般得3分；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简单得1分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；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无措施不得分。</w:t>
            </w:r>
          </w:p>
          <w:p w14:paraId="44C6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3.招标过程投诉处理措施（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分）：</w:t>
            </w:r>
          </w:p>
          <w:p w14:paraId="6B95C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①投诉预防措施（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分）：有明确措施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方案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避免投诉发生，如审核招标文件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政策把关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、规范招标流程等，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方案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全面得2分，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不完整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得1分，无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方案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不得分。</w:t>
            </w:r>
          </w:p>
          <w:p w14:paraId="37D6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②投诉响应机制（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分）：制定接到投诉后 24 小时内响应的机制，明确响应方式、责任人，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方案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全面得2分，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不完整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得1分，无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方案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不得分。</w:t>
            </w:r>
          </w:p>
          <w:p w14:paraId="5FDCD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36" w:rightChars="1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③投诉处理方案（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分）：有详细投诉处理流程及解决办法，针对不同类型投诉有应对策略，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方案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全面得2分，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不完整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得1分，无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方案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不得分。</w:t>
            </w:r>
          </w:p>
          <w:p w14:paraId="10B89D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36" w:rightChars="13" w:firstLine="0" w:firstLineChars="0"/>
              <w:jc w:val="left"/>
              <w:textAlignment w:val="top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服务针对性（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分）：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针对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项目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具体情况，配备专门的项目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组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开展工作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（项目组需3人及以上，项目组负责人应有5年以上政府采购经验并提供相关证明文件）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在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24小时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内进行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响应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必要时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提供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驻场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服务。每包含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一条针对性服务得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满分4分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。</w:t>
            </w:r>
          </w:p>
          <w:p w14:paraId="0390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36" w:rightChars="13"/>
              <w:jc w:val="left"/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5.服务保障性（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分）：</w:t>
            </w:r>
          </w:p>
          <w:p w14:paraId="00EF6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36" w:rightChars="13"/>
              <w:jc w:val="left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①代理服务保障措施（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分）：有明确人员培训计划、服务监督机制等措施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措施全面得2分，部分有措施得1分，无措施不得分。</w:t>
            </w:r>
          </w:p>
          <w:p w14:paraId="3F353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36" w:rightChars="13"/>
              <w:jc w:val="left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②招标质量保证措施（2分）：从文件编制、开标评标、中标结果确定等环节有质量把控措施，措施全面得2分，部分有措施得1分，无措施不得分。</w:t>
            </w:r>
          </w:p>
          <w:p w14:paraId="6793A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36" w:rightChars="13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③保密措施（1分）：制定对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招标人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采购信息、评标过程信息等保密制度，明确保密责任、方式，得1分，无制度不得分。</w:t>
            </w:r>
          </w:p>
          <w:p w14:paraId="3DF5F6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36" w:rightChars="13" w:firstLine="0" w:firstLine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eastAsia="zh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eastAsia="zh" w:bidi="ar"/>
              </w:rPr>
              <w:t>6.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提供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eastAsia="zh" w:bidi="ar"/>
              </w:rPr>
              <w:t>以往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eastAsia="zh" w:bidi="ar"/>
              </w:rPr>
              <w:t>、货物和工程3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类项目评分模板（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bidi="ar"/>
              </w:rPr>
              <w:t>分）</w:t>
            </w:r>
            <w:r>
              <w:rPr>
                <w:rFonts w:hint="eastAsia" w:ascii="仿宋" w:hAnsi="仿宋" w:eastAsia="仿宋" w:cs="仿宋"/>
                <w:b/>
                <w:bCs/>
                <w:color w:val="262626"/>
                <w:kern w:val="0"/>
                <w:sz w:val="28"/>
                <w:szCs w:val="28"/>
                <w:lang w:eastAsia="zh" w:bidi="ar"/>
              </w:rPr>
              <w:t>：</w:t>
            </w:r>
          </w:p>
          <w:p w14:paraId="6DF550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36" w:rightChars="13" w:firstLine="0" w:firstLineChars="0"/>
              <w:jc w:val="left"/>
              <w:textAlignment w:val="top"/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评分模版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有明确的评分指标，且评分指标量化细化得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分，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评分模版指标一般得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分，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无法量化细化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" w:bidi="ar"/>
              </w:rPr>
              <w:t>不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得分。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A4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见具体方案</w:t>
            </w: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eastAsia="zh-CN" w:bidi="ar"/>
              </w:rPr>
              <w:t>。</w:t>
            </w:r>
          </w:p>
          <w:p w14:paraId="53139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</w:pPr>
          </w:p>
          <w:p w14:paraId="4CB1D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仿宋" w:hAnsi="仿宋" w:eastAsia="仿宋" w:cs="仿宋"/>
                <w:color w:val="2626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262626"/>
                <w:kern w:val="0"/>
                <w:sz w:val="28"/>
                <w:szCs w:val="28"/>
                <w:lang w:bidi="ar"/>
              </w:rPr>
              <w:t>注：如中标人在后续的服务中未按承诺完成，招标人将暂停该中标人项目委托。</w:t>
            </w:r>
          </w:p>
        </w:tc>
      </w:tr>
    </w:tbl>
    <w:p w14:paraId="75BF2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8"/>
          <w:szCs w:val="28"/>
        </w:rPr>
      </w:pPr>
    </w:p>
    <w:sectPr>
      <w:pgSz w:w="16838" w:h="11906" w:orient="landscape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F1925"/>
    <w:multiLevelType w:val="singleLevel"/>
    <w:tmpl w:val="3E5F19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A0C66"/>
    <w:rsid w:val="038D2B62"/>
    <w:rsid w:val="2A526445"/>
    <w:rsid w:val="36361719"/>
    <w:rsid w:val="67DA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qFormat/>
    <w:uiPriority w:val="0"/>
    <w:rPr>
      <w:rFonts w:hint="eastAsia" w:ascii="仿宋" w:hAnsi="仿宋" w:eastAsia="仿宋" w:cs="仿宋"/>
      <w:b/>
      <w:bCs/>
      <w:color w:val="262626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1541</Words>
  <Characters>1566</Characters>
  <Lines>0</Lines>
  <Paragraphs>0</Paragraphs>
  <TotalTime>14</TotalTime>
  <ScaleCrop>false</ScaleCrop>
  <LinksUpToDate>false</LinksUpToDate>
  <CharactersWithSpaces>1575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2026-04-09T01:10:00Z</dcterms:created>
  <dc:creator>叶哥</dc:creator>
  <cp:lastModifiedBy>叶哥</cp:lastModifiedBy>
  <dcterms:modified xsi:type="dcterms:W3CDTF">2026-04-09T03:47:57Z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179A9C3E83AF47279CA96A18216F0D5C_13</vt:lpwstr>
  </property>
  <property fmtid="{D5CDD505-2E9C-101B-9397-08002B2CF9AE}" pid="4" name="KSOTemplateDocerSaveRecord">
    <vt:lpwstr>eyJoZGlkIjoiZGJjNjMxZDcxOWRhYzhkNDNlNGNjNzQyZjlkY2JlNDEiLCJ1c2VySWQiOiI0NTU0ODA0NDEifQ==</vt:lpwstr>
  </property>
</Properties>
</file>